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8BDFC" w14:textId="4F070FF6" w:rsidR="00C02493" w:rsidRPr="00DE3923" w:rsidRDefault="00C02493" w:rsidP="008F638B">
      <w:pPr>
        <w:tabs>
          <w:tab w:val="left" w:pos="8160"/>
        </w:tabs>
        <w:overflowPunct/>
        <w:autoSpaceDE/>
        <w:autoSpaceDN/>
        <w:adjustRightInd/>
        <w:spacing w:before="0" w:afterLines="20" w:after="48"/>
        <w:textAlignment w:val="auto"/>
        <w:rPr>
          <w:rStyle w:val="a2"/>
          <w:rFonts w:ascii="Arial" w:eastAsia="SimSun" w:hAnsi="Arial" w:cs="Arial"/>
          <w:lang w:val="en-US"/>
        </w:rPr>
      </w:pPr>
      <w:r w:rsidRPr="00DE3923">
        <w:rPr>
          <w:rStyle w:val="a2"/>
          <w:rFonts w:ascii="Arial" w:eastAsia="SimSun" w:hAnsi="Arial" w:cs="Arial"/>
        </w:rPr>
        <w:t>3GPP TSG-RAN WG4 Meeting #</w:t>
      </w:r>
      <w:r w:rsidR="00A463E2" w:rsidRPr="00DE3923">
        <w:rPr>
          <w:rStyle w:val="a2"/>
          <w:rFonts w:ascii="Arial" w:eastAsia="SimSun" w:hAnsi="Arial" w:cs="Arial" w:hint="eastAsia"/>
        </w:rPr>
        <w:t>1</w:t>
      </w:r>
      <w:r w:rsidR="007D452B">
        <w:rPr>
          <w:rStyle w:val="a2"/>
          <w:rFonts w:ascii="Arial" w:eastAsia="SimSun" w:hAnsi="Arial" w:cs="Arial"/>
        </w:rPr>
        <w:t>10</w:t>
      </w:r>
      <w:r w:rsidRPr="00DE3923">
        <w:rPr>
          <w:rStyle w:val="a2"/>
          <w:rFonts w:ascii="Arial" w:eastAsia="SimSun" w:hAnsi="Arial" w:cs="Arial" w:hint="eastAsia"/>
        </w:rPr>
        <w:tab/>
      </w:r>
      <w:r w:rsidR="00DE3923" w:rsidRPr="00DE3923">
        <w:rPr>
          <w:rStyle w:val="a2"/>
          <w:rFonts w:ascii="Arial" w:eastAsia="SimSun" w:hAnsi="Arial" w:cs="Arial"/>
        </w:rPr>
        <w:t>R4-2</w:t>
      </w:r>
      <w:r w:rsidR="007D452B">
        <w:rPr>
          <w:rStyle w:val="a2"/>
          <w:rFonts w:ascii="Arial" w:eastAsia="SimSun" w:hAnsi="Arial" w:cs="Arial"/>
        </w:rPr>
        <w:t>4</w:t>
      </w:r>
      <w:r w:rsidR="00A11A49">
        <w:rPr>
          <w:rStyle w:val="a2"/>
          <w:rFonts w:ascii="Arial" w:eastAsia="SimSun" w:hAnsi="Arial" w:cs="Arial"/>
        </w:rPr>
        <w:t>00416</w:t>
      </w:r>
    </w:p>
    <w:p w14:paraId="7D4D5D76" w14:textId="02D7BBBF" w:rsidR="002E1BC5" w:rsidRPr="00DE3923" w:rsidRDefault="007D452B" w:rsidP="002E1BC5">
      <w:pPr>
        <w:pStyle w:val="a3"/>
        <w:spacing w:before="120" w:afterLines="50" w:after="120"/>
        <w:ind w:left="2305" w:hangingChars="942" w:hanging="2305"/>
        <w:rPr>
          <w:rFonts w:ascii="Arial" w:hAnsi="Arial" w:cs="Arial"/>
          <w:noProof/>
          <w:szCs w:val="24"/>
        </w:rPr>
      </w:pPr>
      <w:bookmarkStart w:id="0" w:name="Title"/>
      <w:bookmarkStart w:id="1" w:name="OLE_LINK59"/>
      <w:bookmarkStart w:id="2" w:name="OLE_LINK60"/>
      <w:bookmarkEnd w:id="0"/>
      <w:r>
        <w:rPr>
          <w:rFonts w:ascii="Arial" w:hAnsi="Arial" w:cs="Arial"/>
          <w:noProof/>
          <w:szCs w:val="24"/>
        </w:rPr>
        <w:t>Athens</w:t>
      </w:r>
      <w:r w:rsidR="00EE5BE8" w:rsidRPr="00DE3923">
        <w:rPr>
          <w:rFonts w:ascii="Arial" w:hAnsi="Arial" w:cs="Arial"/>
          <w:noProof/>
          <w:szCs w:val="24"/>
        </w:rPr>
        <w:t xml:space="preserve">, </w:t>
      </w:r>
      <w:r>
        <w:rPr>
          <w:rFonts w:ascii="Arial" w:hAnsi="Arial" w:cs="Arial"/>
          <w:noProof/>
          <w:szCs w:val="24"/>
        </w:rPr>
        <w:t>Greece</w:t>
      </w:r>
      <w:r w:rsidR="00EE5BE8" w:rsidRPr="00DE3923">
        <w:rPr>
          <w:rFonts w:ascii="Arial" w:hAnsi="Arial" w:cs="Arial"/>
          <w:noProof/>
          <w:szCs w:val="24"/>
        </w:rPr>
        <w:t xml:space="preserve">, </w:t>
      </w:r>
      <w:r>
        <w:rPr>
          <w:rFonts w:ascii="Arial" w:hAnsi="Arial" w:cs="Arial"/>
          <w:noProof/>
          <w:szCs w:val="24"/>
        </w:rPr>
        <w:t>26</w:t>
      </w:r>
      <w:r w:rsidRPr="007D452B">
        <w:rPr>
          <w:rFonts w:ascii="Arial" w:hAnsi="Arial" w:cs="Arial"/>
          <w:noProof/>
          <w:szCs w:val="24"/>
          <w:vertAlign w:val="superscript"/>
        </w:rPr>
        <w:t>th</w:t>
      </w:r>
      <w:r>
        <w:rPr>
          <w:rFonts w:ascii="Arial" w:hAnsi="Arial" w:cs="Arial"/>
          <w:noProof/>
          <w:szCs w:val="24"/>
        </w:rPr>
        <w:t xml:space="preserve"> Feb</w:t>
      </w:r>
      <w:r w:rsidR="00EE5BE8" w:rsidRPr="00DE3923">
        <w:rPr>
          <w:rFonts w:ascii="Arial" w:hAnsi="Arial" w:cs="Arial"/>
          <w:noProof/>
          <w:szCs w:val="24"/>
        </w:rPr>
        <w:t xml:space="preserve"> – </w:t>
      </w:r>
      <w:r>
        <w:rPr>
          <w:rFonts w:ascii="Arial" w:hAnsi="Arial" w:cs="Arial"/>
          <w:noProof/>
          <w:szCs w:val="24"/>
        </w:rPr>
        <w:t>1</w:t>
      </w:r>
      <w:r w:rsidRPr="007D452B">
        <w:rPr>
          <w:rFonts w:ascii="Arial" w:hAnsi="Arial" w:cs="Arial"/>
          <w:noProof/>
          <w:szCs w:val="24"/>
          <w:vertAlign w:val="superscript"/>
        </w:rPr>
        <w:t>st</w:t>
      </w:r>
      <w:r>
        <w:rPr>
          <w:rFonts w:ascii="Arial" w:hAnsi="Arial" w:cs="Arial"/>
          <w:noProof/>
          <w:szCs w:val="24"/>
        </w:rPr>
        <w:t xml:space="preserve"> Mar</w:t>
      </w:r>
      <w:r w:rsidR="00EE5BE8" w:rsidRPr="00DE3923">
        <w:rPr>
          <w:rFonts w:ascii="Arial" w:hAnsi="Arial" w:cs="Arial"/>
          <w:noProof/>
          <w:szCs w:val="24"/>
        </w:rPr>
        <w:t>, 202</w:t>
      </w:r>
      <w:r>
        <w:rPr>
          <w:rFonts w:ascii="Arial" w:hAnsi="Arial" w:cs="Arial"/>
          <w:noProof/>
          <w:szCs w:val="24"/>
        </w:rPr>
        <w:t>4</w:t>
      </w:r>
    </w:p>
    <w:bookmarkEnd w:id="1"/>
    <w:bookmarkEnd w:id="2"/>
    <w:p w14:paraId="1C076DE2" w14:textId="77777777" w:rsidR="004E387A" w:rsidRPr="00DE3923" w:rsidRDefault="004E387A" w:rsidP="00606ED9">
      <w:pPr>
        <w:pStyle w:val="a3"/>
        <w:spacing w:before="120" w:afterLines="50" w:after="120"/>
        <w:ind w:left="2305" w:hangingChars="942" w:hanging="2305"/>
      </w:pPr>
    </w:p>
    <w:p w14:paraId="640F2DDF" w14:textId="4CBE6465" w:rsidR="00A63EF1" w:rsidRPr="00DE3923" w:rsidRDefault="00A63EF1" w:rsidP="00A63EF1">
      <w:pPr>
        <w:pStyle w:val="a3"/>
        <w:spacing w:before="0" w:after="0" w:line="360" w:lineRule="auto"/>
        <w:rPr>
          <w:rFonts w:ascii="Arial" w:hAnsi="Arial" w:cs="Arial"/>
        </w:rPr>
      </w:pPr>
      <w:r w:rsidRPr="00DE3923">
        <w:rPr>
          <w:rFonts w:ascii="Arial" w:hAnsi="Arial" w:cs="Arial"/>
        </w:rPr>
        <w:t xml:space="preserve">Title: </w:t>
      </w:r>
      <w:r w:rsidRPr="00DE3923">
        <w:rPr>
          <w:rFonts w:ascii="Arial" w:hAnsi="Arial" w:cs="Arial"/>
          <w:b w:val="0"/>
        </w:rPr>
        <w:tab/>
      </w:r>
      <w:r w:rsidR="003F08E2">
        <w:rPr>
          <w:rFonts w:ascii="Arial" w:hAnsi="Arial" w:cs="Arial"/>
          <w:b w:val="0"/>
        </w:rPr>
        <w:t>O</w:t>
      </w:r>
      <w:r w:rsidR="007D452B">
        <w:rPr>
          <w:rFonts w:ascii="Arial" w:hAnsi="Arial" w:cs="Arial"/>
          <w:b w:val="0"/>
        </w:rPr>
        <w:t xml:space="preserve">n </w:t>
      </w:r>
      <w:r w:rsidR="00EF1540" w:rsidRPr="00DE3923">
        <w:rPr>
          <w:rFonts w:ascii="Arial" w:hAnsi="Arial" w:cs="Arial"/>
          <w:b w:val="0"/>
        </w:rPr>
        <w:t>RRM performance requirement for AT</w:t>
      </w:r>
      <w:r w:rsidR="007D452B">
        <w:rPr>
          <w:rFonts w:ascii="Arial" w:hAnsi="Arial" w:cs="Arial"/>
          <w:b w:val="0"/>
        </w:rPr>
        <w:t>G UE</w:t>
      </w:r>
    </w:p>
    <w:p w14:paraId="355FBBC0" w14:textId="17372DB8" w:rsidR="00C34497" w:rsidRPr="00DE3923" w:rsidRDefault="00C34497" w:rsidP="00A63EF1">
      <w:pPr>
        <w:pStyle w:val="a3"/>
        <w:spacing w:before="0" w:after="0" w:line="360" w:lineRule="auto"/>
        <w:rPr>
          <w:rFonts w:ascii="Arial" w:hAnsi="Arial" w:cs="Arial"/>
        </w:rPr>
      </w:pPr>
      <w:r w:rsidRPr="00DE3923">
        <w:rPr>
          <w:rFonts w:ascii="Arial" w:hAnsi="Arial" w:cs="Arial"/>
        </w:rPr>
        <w:t xml:space="preserve">Source: </w:t>
      </w:r>
      <w:r w:rsidRPr="00DE3923">
        <w:rPr>
          <w:rFonts w:ascii="Arial" w:hAnsi="Arial" w:cs="Arial"/>
        </w:rPr>
        <w:tab/>
      </w:r>
      <w:r w:rsidR="007D452B">
        <w:rPr>
          <w:rFonts w:ascii="Arial" w:hAnsi="Arial" w:cs="Arial"/>
          <w:b w:val="0"/>
        </w:rPr>
        <w:t>Apple</w:t>
      </w:r>
    </w:p>
    <w:p w14:paraId="34B27244" w14:textId="4717F7E8" w:rsidR="00C34497" w:rsidRPr="00DE3923" w:rsidRDefault="00C34497" w:rsidP="00A63EF1">
      <w:pPr>
        <w:pStyle w:val="a3"/>
        <w:spacing w:before="0" w:after="0" w:line="360" w:lineRule="auto"/>
        <w:rPr>
          <w:rFonts w:ascii="Arial" w:hAnsi="Arial" w:cs="Arial"/>
        </w:rPr>
      </w:pPr>
      <w:r w:rsidRPr="00DE3923">
        <w:rPr>
          <w:rFonts w:ascii="Arial" w:hAnsi="Arial" w:cs="Arial"/>
        </w:rPr>
        <w:t>Agenda item:</w:t>
      </w:r>
      <w:r w:rsidRPr="00DE3923">
        <w:rPr>
          <w:rFonts w:ascii="Arial" w:hAnsi="Arial" w:cs="Arial"/>
          <w:b w:val="0"/>
        </w:rPr>
        <w:tab/>
      </w:r>
      <w:r w:rsidR="007D452B">
        <w:rPr>
          <w:rFonts w:ascii="Arial" w:hAnsi="Arial" w:cs="Arial"/>
          <w:b w:val="0"/>
        </w:rPr>
        <w:t>8.9.6</w:t>
      </w:r>
    </w:p>
    <w:p w14:paraId="3CD6796A" w14:textId="77777777" w:rsidR="00C34497" w:rsidRPr="00DE3923" w:rsidRDefault="00C34497" w:rsidP="00A63EF1">
      <w:pPr>
        <w:pStyle w:val="a3"/>
        <w:spacing w:before="0" w:after="0" w:line="360" w:lineRule="auto"/>
        <w:rPr>
          <w:rFonts w:ascii="Arial" w:hAnsi="Arial" w:cs="Arial"/>
          <w:b w:val="0"/>
        </w:rPr>
      </w:pPr>
      <w:r w:rsidRPr="00DE3923">
        <w:rPr>
          <w:rFonts w:ascii="Arial" w:hAnsi="Arial" w:cs="Arial"/>
        </w:rPr>
        <w:t>Document for:</w:t>
      </w:r>
      <w:r w:rsidRPr="00DE3923">
        <w:rPr>
          <w:rFonts w:ascii="Arial" w:hAnsi="Arial" w:cs="Arial"/>
          <w:b w:val="0"/>
        </w:rPr>
        <w:tab/>
      </w:r>
      <w:bookmarkStart w:id="3" w:name="DocumentFor"/>
      <w:bookmarkEnd w:id="3"/>
      <w:r w:rsidR="00141649" w:rsidRPr="00DE3923">
        <w:rPr>
          <w:rFonts w:ascii="Arial" w:hAnsi="Arial" w:cs="Arial" w:hint="eastAsia"/>
          <w:b w:val="0"/>
        </w:rPr>
        <w:t>D</w:t>
      </w:r>
      <w:r w:rsidR="00246DF8" w:rsidRPr="00DE3923">
        <w:rPr>
          <w:rFonts w:ascii="Arial" w:hAnsi="Arial" w:cs="Arial" w:hint="eastAsia"/>
          <w:b w:val="0"/>
        </w:rPr>
        <w:t>iscussion</w:t>
      </w:r>
    </w:p>
    <w:p w14:paraId="0AFCA1C4" w14:textId="77777777" w:rsidR="004D369A" w:rsidRPr="00DE3923" w:rsidRDefault="00752C60"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t>Introduction</w:t>
      </w:r>
    </w:p>
    <w:p w14:paraId="18D68FE8" w14:textId="61BB3DE3" w:rsidR="00CF6214" w:rsidRPr="00DE3923" w:rsidRDefault="00876F20" w:rsidP="00CF6214">
      <w:pPr>
        <w:spacing w:before="0" w:after="120"/>
        <w:jc w:val="left"/>
      </w:pPr>
      <w:r w:rsidRPr="00DE3923">
        <w:rPr>
          <w:rFonts w:hint="eastAsia"/>
        </w:rPr>
        <w:t>In RAN4#</w:t>
      </w:r>
      <w:r w:rsidR="007D452B">
        <w:t>110</w:t>
      </w:r>
      <w:r w:rsidR="00CF6214" w:rsidRPr="00DE3923">
        <w:rPr>
          <w:rFonts w:hint="eastAsia"/>
        </w:rPr>
        <w:t xml:space="preserve"> meeting, a </w:t>
      </w:r>
      <w:r w:rsidR="00752D6F" w:rsidRPr="00DE3923">
        <w:rPr>
          <w:rFonts w:hint="eastAsia"/>
          <w:sz w:val="20"/>
          <w:szCs w:val="21"/>
          <w:lang w:val="pl-PL"/>
        </w:rPr>
        <w:t xml:space="preserve">WF on </w:t>
      </w:r>
      <w:r w:rsidRPr="00DE3923">
        <w:rPr>
          <w:sz w:val="20"/>
          <w:szCs w:val="21"/>
          <w:lang w:val="pl-PL"/>
        </w:rPr>
        <w:t>RRM</w:t>
      </w:r>
      <w:r w:rsidR="007D452B">
        <w:rPr>
          <w:sz w:val="20"/>
          <w:szCs w:val="21"/>
          <w:lang w:val="pl-PL"/>
        </w:rPr>
        <w:t xml:space="preserve"> performance</w:t>
      </w:r>
      <w:r w:rsidRPr="00DE3923">
        <w:rPr>
          <w:sz w:val="20"/>
          <w:szCs w:val="21"/>
          <w:lang w:val="pl-PL"/>
        </w:rPr>
        <w:t xml:space="preserve"> requirements for NR ATG</w:t>
      </w:r>
      <w:r w:rsidR="00CF6214" w:rsidRPr="00DE3923">
        <w:rPr>
          <w:rFonts w:hint="eastAsia"/>
        </w:rPr>
        <w:t xml:space="preserve"> was approved [1]. </w:t>
      </w:r>
      <w:r w:rsidR="007D452B">
        <w:t>There are still several open issues for ATG UE RRM test cases.</w:t>
      </w:r>
      <w:r w:rsidR="00CF6214" w:rsidRPr="00DE3923">
        <w:rPr>
          <w:rFonts w:hint="eastAsia"/>
        </w:rPr>
        <w:t xml:space="preserve"> </w:t>
      </w:r>
    </w:p>
    <w:p w14:paraId="7A5B777E" w14:textId="796CC5ED" w:rsidR="00CF6214" w:rsidRPr="00DE3923" w:rsidRDefault="00CF6214" w:rsidP="00375653">
      <w:pPr>
        <w:spacing w:before="0" w:after="120"/>
        <w:jc w:val="left"/>
      </w:pPr>
      <w:r w:rsidRPr="00DE3923">
        <w:t>T</w:t>
      </w:r>
      <w:r w:rsidRPr="00DE3923">
        <w:rPr>
          <w:rFonts w:hint="eastAsia"/>
        </w:rPr>
        <w:t xml:space="preserve">his </w:t>
      </w:r>
      <w:r w:rsidR="00752D6F" w:rsidRPr="00DE3923">
        <w:rPr>
          <w:rFonts w:hint="eastAsia"/>
        </w:rPr>
        <w:t>paper</w:t>
      </w:r>
      <w:r w:rsidRPr="00DE3923">
        <w:rPr>
          <w:rFonts w:hint="eastAsia"/>
        </w:rPr>
        <w:t xml:space="preserve"> will </w:t>
      </w:r>
      <w:r w:rsidR="007D452B">
        <w:t>give our view on these open issues for</w:t>
      </w:r>
      <w:r w:rsidRPr="00DE3923">
        <w:rPr>
          <w:rFonts w:hint="eastAsia"/>
        </w:rPr>
        <w:t xml:space="preserve"> </w:t>
      </w:r>
      <w:r w:rsidR="00643917" w:rsidRPr="00DE3923">
        <w:t>RRM performance requirement</w:t>
      </w:r>
      <w:r w:rsidRPr="00DE3923">
        <w:rPr>
          <w:rFonts w:hint="eastAsia"/>
        </w:rPr>
        <w:t xml:space="preserve"> and</w:t>
      </w:r>
      <w:r w:rsidR="00B0752C" w:rsidRPr="00DE3923">
        <w:rPr>
          <w:rFonts w:hint="eastAsia"/>
        </w:rPr>
        <w:t xml:space="preserve"> present</w:t>
      </w:r>
      <w:r w:rsidR="00876F20" w:rsidRPr="00DE3923">
        <w:rPr>
          <w:rFonts w:hint="eastAsia"/>
        </w:rPr>
        <w:t>s</w:t>
      </w:r>
      <w:r w:rsidR="00B0752C" w:rsidRPr="00DE3923">
        <w:rPr>
          <w:rFonts w:hint="eastAsia"/>
        </w:rPr>
        <w:t xml:space="preserve"> proposals</w:t>
      </w:r>
      <w:r w:rsidRPr="00DE3923">
        <w:rPr>
          <w:rFonts w:hint="eastAsia"/>
        </w:rPr>
        <w:t>.</w:t>
      </w:r>
    </w:p>
    <w:p w14:paraId="2204102A" w14:textId="77777777" w:rsidR="004B3EE8" w:rsidRPr="00DE3923" w:rsidRDefault="004B3EE8"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E3923">
        <w:rPr>
          <w:rFonts w:hint="eastAsia"/>
        </w:rPr>
        <w:t>Discussion</w:t>
      </w:r>
    </w:p>
    <w:p w14:paraId="6BF123DB" w14:textId="64F72A7F" w:rsidR="00CE18BB" w:rsidRPr="00DE3923" w:rsidRDefault="007D452B" w:rsidP="00CE18BB">
      <w:pPr>
        <w:spacing w:before="0" w:after="120"/>
        <w:jc w:val="left"/>
        <w:rPr>
          <w:szCs w:val="21"/>
        </w:rPr>
      </w:pPr>
      <w:bookmarkStart w:id="4" w:name="OLE_LINK113"/>
      <w:bookmarkStart w:id="5" w:name="OLE_LINK114"/>
      <w:r>
        <w:rPr>
          <w:szCs w:val="21"/>
        </w:rPr>
        <w:t>The following issue in [1] are for further discussion in RAN4.</w:t>
      </w:r>
    </w:p>
    <w:tbl>
      <w:tblPr>
        <w:tblStyle w:val="TableGrid"/>
        <w:tblW w:w="0" w:type="auto"/>
        <w:tblLook w:val="04A0" w:firstRow="1" w:lastRow="0" w:firstColumn="1" w:lastColumn="0" w:noHBand="0" w:noVBand="1"/>
      </w:tblPr>
      <w:tblGrid>
        <w:gridCol w:w="9629"/>
      </w:tblGrid>
      <w:tr w:rsidR="00DE3923" w:rsidRPr="00DE3923" w14:paraId="40F00937" w14:textId="77777777" w:rsidTr="00CE18BB">
        <w:tc>
          <w:tcPr>
            <w:tcW w:w="9855" w:type="dxa"/>
          </w:tcPr>
          <w:p w14:paraId="46C49CD3" w14:textId="77777777" w:rsidR="007D452B" w:rsidRDefault="007D452B" w:rsidP="007D452B">
            <w:pPr>
              <w:rPr>
                <w:b/>
                <w:u w:val="single"/>
              </w:rPr>
            </w:pPr>
            <w:r>
              <w:rPr>
                <w:b/>
                <w:u w:val="single"/>
                <w:lang w:eastAsia="ko-KR"/>
              </w:rPr>
              <w:t xml:space="preserve">Issue </w:t>
            </w:r>
            <w:r>
              <w:rPr>
                <w:rFonts w:hint="eastAsia"/>
                <w:b/>
                <w:u w:val="single"/>
              </w:rPr>
              <w:t>2-5</w:t>
            </w:r>
            <w:r>
              <w:rPr>
                <w:b/>
                <w:u w:val="single"/>
                <w:lang w:eastAsia="ko-KR"/>
              </w:rPr>
              <w:t xml:space="preserve">: </w:t>
            </w:r>
            <w:r>
              <w:rPr>
                <w:rFonts w:hint="eastAsia"/>
                <w:b/>
                <w:u w:val="single"/>
              </w:rPr>
              <w:t>UE mobility assumption</w:t>
            </w:r>
          </w:p>
          <w:p w14:paraId="7FC1320D" w14:textId="77777777" w:rsidR="007D452B" w:rsidRDefault="007D452B" w:rsidP="007D452B">
            <w:pPr>
              <w:pStyle w:val="ListParagraph"/>
              <w:widowControl/>
              <w:numPr>
                <w:ilvl w:val="0"/>
                <w:numId w:val="18"/>
              </w:numPr>
              <w:spacing w:before="0" w:after="120" w:line="240" w:lineRule="auto"/>
              <w:ind w:left="720" w:firstLineChars="0"/>
              <w:jc w:val="left"/>
              <w:rPr>
                <w:rFonts w:eastAsia="SimSun"/>
              </w:rPr>
            </w:pPr>
            <w:r>
              <w:rPr>
                <w:rFonts w:eastAsia="SimSun"/>
              </w:rPr>
              <w:t>Agreement:</w:t>
            </w:r>
          </w:p>
          <w:p w14:paraId="31AA100A" w14:textId="77777777" w:rsidR="007D452B" w:rsidRDefault="007D452B" w:rsidP="007D452B">
            <w:pPr>
              <w:pStyle w:val="ListParagraph"/>
              <w:widowControl/>
              <w:numPr>
                <w:ilvl w:val="1"/>
                <w:numId w:val="18"/>
              </w:numPr>
              <w:spacing w:before="0" w:after="120" w:line="240" w:lineRule="auto"/>
              <w:ind w:left="1440" w:firstLineChars="0"/>
              <w:jc w:val="left"/>
            </w:pPr>
            <w:r>
              <w:rPr>
                <w:rFonts w:eastAsia="SimSun" w:hint="eastAsia"/>
              </w:rPr>
              <w:t xml:space="preserve">GNSS changed during the test for location-based CHO. </w:t>
            </w:r>
          </w:p>
          <w:p w14:paraId="64361816" w14:textId="77777777" w:rsidR="007D452B" w:rsidRDefault="007D452B" w:rsidP="007D452B">
            <w:pPr>
              <w:pStyle w:val="ListParagraph"/>
              <w:widowControl/>
              <w:numPr>
                <w:ilvl w:val="1"/>
                <w:numId w:val="18"/>
              </w:numPr>
              <w:spacing w:before="0" w:after="120" w:line="240" w:lineRule="auto"/>
              <w:ind w:left="1440" w:firstLineChars="0"/>
              <w:jc w:val="left"/>
            </w:pPr>
            <w:r>
              <w:rPr>
                <w:rFonts w:eastAsia="SimSun" w:hint="eastAsia"/>
              </w:rPr>
              <w:t xml:space="preserve">FFS </w:t>
            </w:r>
            <w:r>
              <w:rPr>
                <w:rFonts w:eastAsia="SimSun"/>
              </w:rPr>
              <w:t xml:space="preserve">on </w:t>
            </w:r>
            <w:r>
              <w:rPr>
                <w:rFonts w:eastAsia="SimSun" w:hint="eastAsia"/>
              </w:rPr>
              <w:t xml:space="preserve">the UL transmit timing </w:t>
            </w:r>
            <w:proofErr w:type="gramStart"/>
            <w:r>
              <w:rPr>
                <w:rFonts w:eastAsia="SimSun" w:hint="eastAsia"/>
              </w:rPr>
              <w:t>test</w:t>
            </w:r>
            <w:proofErr w:type="gramEnd"/>
          </w:p>
          <w:p w14:paraId="0A46F6A3" w14:textId="77777777" w:rsidR="007D452B" w:rsidRDefault="007D452B" w:rsidP="007D452B">
            <w:pPr>
              <w:pStyle w:val="ListParagraph"/>
              <w:widowControl/>
              <w:numPr>
                <w:ilvl w:val="2"/>
                <w:numId w:val="18"/>
              </w:numPr>
              <w:spacing w:before="0" w:after="120" w:line="240" w:lineRule="auto"/>
              <w:ind w:firstLineChars="0"/>
              <w:jc w:val="left"/>
            </w:pPr>
            <w:r>
              <w:rPr>
                <w:rFonts w:eastAsia="SimSun"/>
              </w:rPr>
              <w:t>Option 1: Constant GNSS</w:t>
            </w:r>
          </w:p>
          <w:p w14:paraId="5F707B3E" w14:textId="77777777" w:rsidR="007D452B" w:rsidRDefault="007D452B" w:rsidP="007D452B">
            <w:pPr>
              <w:pStyle w:val="ListParagraph"/>
              <w:widowControl/>
              <w:numPr>
                <w:ilvl w:val="2"/>
                <w:numId w:val="18"/>
              </w:numPr>
              <w:spacing w:before="0" w:after="120" w:line="240" w:lineRule="auto"/>
              <w:ind w:firstLineChars="0"/>
              <w:jc w:val="left"/>
            </w:pPr>
            <w:r>
              <w:rPr>
                <w:rFonts w:eastAsia="SimSun"/>
              </w:rPr>
              <w:t>Option 2: Changed GNSS</w:t>
            </w:r>
          </w:p>
          <w:p w14:paraId="7934E3EB" w14:textId="77777777" w:rsidR="007D452B" w:rsidRDefault="007D452B" w:rsidP="007D452B">
            <w:pPr>
              <w:pStyle w:val="ListParagraph"/>
              <w:widowControl/>
              <w:numPr>
                <w:ilvl w:val="1"/>
                <w:numId w:val="18"/>
              </w:numPr>
              <w:spacing w:before="0" w:after="120" w:line="240" w:lineRule="auto"/>
              <w:ind w:left="1440" w:firstLineChars="0"/>
              <w:jc w:val="left"/>
            </w:pPr>
            <w:r>
              <w:rPr>
                <w:rFonts w:eastAsia="SimSun" w:hint="eastAsia"/>
              </w:rPr>
              <w:t>FFS how to set the GNSS change,</w:t>
            </w:r>
          </w:p>
          <w:p w14:paraId="7D18ABDF" w14:textId="77777777" w:rsidR="007D452B" w:rsidRDefault="007D452B" w:rsidP="007D452B">
            <w:pPr>
              <w:pStyle w:val="ListParagraph"/>
              <w:widowControl/>
              <w:numPr>
                <w:ilvl w:val="2"/>
                <w:numId w:val="18"/>
              </w:numPr>
              <w:spacing w:before="0" w:after="120" w:line="240" w:lineRule="auto"/>
              <w:ind w:left="1860" w:firstLineChars="0"/>
              <w:jc w:val="left"/>
            </w:pPr>
            <w:r>
              <w:rPr>
                <w:rFonts w:eastAsia="SimSun" w:hint="eastAsia"/>
              </w:rPr>
              <w:t>Option 1: 1200km/h.</w:t>
            </w:r>
          </w:p>
          <w:p w14:paraId="368693CE" w14:textId="5A2CA655" w:rsidR="007D452B" w:rsidRDefault="007D452B" w:rsidP="007D452B">
            <w:pPr>
              <w:pStyle w:val="ListParagraph"/>
              <w:widowControl/>
              <w:numPr>
                <w:ilvl w:val="2"/>
                <w:numId w:val="18"/>
              </w:numPr>
              <w:spacing w:before="0" w:after="120" w:line="240" w:lineRule="auto"/>
              <w:ind w:left="1860" w:firstLineChars="0"/>
              <w:jc w:val="left"/>
            </w:pPr>
            <w:r>
              <w:rPr>
                <w:rFonts w:eastAsia="SimSun" w:hint="eastAsia"/>
              </w:rPr>
              <w:t xml:space="preserve">Option 2: </w:t>
            </w:r>
            <w:r w:rsidR="00183EC2">
              <w:rPr>
                <w:rFonts w:eastAsia="SimSun"/>
              </w:rPr>
              <w:t>modelled</w:t>
            </w:r>
            <w:r>
              <w:rPr>
                <w:rFonts w:eastAsia="SimSun"/>
              </w:rPr>
              <w:t xml:space="preserve"> using the Doppler </w:t>
            </w:r>
            <w:proofErr w:type="gramStart"/>
            <w:r>
              <w:rPr>
                <w:rFonts w:eastAsia="SimSun"/>
              </w:rPr>
              <w:t>shift</w:t>
            </w:r>
            <w:proofErr w:type="gramEnd"/>
          </w:p>
          <w:p w14:paraId="63E1212C" w14:textId="77777777" w:rsidR="007D452B" w:rsidRDefault="007D452B" w:rsidP="007D452B">
            <w:pPr>
              <w:pStyle w:val="ListParagraph"/>
              <w:widowControl/>
              <w:numPr>
                <w:ilvl w:val="2"/>
                <w:numId w:val="18"/>
              </w:numPr>
              <w:spacing w:before="0" w:after="120" w:line="240" w:lineRule="auto"/>
              <w:ind w:left="1860" w:firstLineChars="0"/>
              <w:jc w:val="left"/>
            </w:pPr>
            <w:r>
              <w:rPr>
                <w:rFonts w:eastAsia="SimSun" w:hint="eastAsia"/>
              </w:rPr>
              <w:t xml:space="preserve">Option 3: The GNSS change should be set with the consideration of two distance threshold istanceThreshFromReference1 and distanceThreshFromReference2, e.g. </w:t>
            </w:r>
            <w:proofErr w:type="gramStart"/>
            <w:r>
              <w:rPr>
                <w:rFonts w:eastAsia="SimSun" w:hint="eastAsia"/>
              </w:rPr>
              <w:t>max{</w:t>
            </w:r>
            <w:proofErr w:type="gramEnd"/>
            <w:r>
              <w:rPr>
                <w:rFonts w:eastAsia="SimSun" w:hint="eastAsia"/>
              </w:rPr>
              <w:t>distanceThreshFromReference1,</w:t>
            </w:r>
            <w:r>
              <w:rPr>
                <w:rFonts w:eastAsia="SimSun"/>
              </w:rPr>
              <w:t xml:space="preserve"> </w:t>
            </w:r>
            <w:r>
              <w:rPr>
                <w:rFonts w:eastAsia="SimSun" w:hint="eastAsia"/>
              </w:rPr>
              <w:t>distanceThreshFromReference2}+50m.</w:t>
            </w:r>
          </w:p>
          <w:p w14:paraId="4EC27EEF" w14:textId="77777777" w:rsidR="007D452B" w:rsidRDefault="007D452B" w:rsidP="007D452B">
            <w:pPr>
              <w:rPr>
                <w:b/>
                <w:u w:val="single"/>
                <w:lang w:eastAsia="ko-KR"/>
              </w:rPr>
            </w:pPr>
          </w:p>
          <w:p w14:paraId="168C6A86" w14:textId="77777777" w:rsidR="007D452B" w:rsidRDefault="007D452B" w:rsidP="007D452B">
            <w:pPr>
              <w:rPr>
                <w:b/>
                <w:u w:val="single"/>
                <w:lang w:eastAsia="ko-KR"/>
              </w:rPr>
            </w:pPr>
            <w:r>
              <w:rPr>
                <w:b/>
                <w:u w:val="single"/>
                <w:lang w:eastAsia="ko-KR"/>
              </w:rPr>
              <w:t xml:space="preserve">Issue </w:t>
            </w:r>
            <w:r>
              <w:rPr>
                <w:rFonts w:hint="eastAsia"/>
                <w:b/>
                <w:u w:val="single"/>
              </w:rPr>
              <w:t>2-6</w:t>
            </w:r>
            <w:r>
              <w:rPr>
                <w:b/>
                <w:u w:val="single"/>
                <w:lang w:eastAsia="ko-KR"/>
              </w:rPr>
              <w:t xml:space="preserve">: </w:t>
            </w:r>
            <w:r>
              <w:rPr>
                <w:rFonts w:hint="eastAsia"/>
                <w:b/>
                <w:u w:val="single"/>
                <w:lang w:eastAsia="ko-KR"/>
              </w:rPr>
              <w:t>Test method for UE with antenna array</w:t>
            </w:r>
          </w:p>
          <w:p w14:paraId="23DF4609" w14:textId="77777777" w:rsidR="007D452B" w:rsidRDefault="007D452B" w:rsidP="007D452B">
            <w:pPr>
              <w:pStyle w:val="ListParagraph"/>
              <w:widowControl/>
              <w:numPr>
                <w:ilvl w:val="0"/>
                <w:numId w:val="18"/>
              </w:numPr>
              <w:spacing w:before="0" w:after="120" w:line="240" w:lineRule="auto"/>
              <w:ind w:left="720" w:firstLineChars="0"/>
              <w:jc w:val="left"/>
              <w:rPr>
                <w:rFonts w:eastAsia="SimSun"/>
              </w:rPr>
            </w:pPr>
            <w:r>
              <w:rPr>
                <w:rFonts w:eastAsia="SimSun"/>
              </w:rPr>
              <w:t>Proposals</w:t>
            </w:r>
          </w:p>
          <w:p w14:paraId="478E9951" w14:textId="77777777" w:rsidR="007D452B" w:rsidRDefault="007D452B" w:rsidP="007D452B">
            <w:pPr>
              <w:pStyle w:val="ListParagraph"/>
              <w:widowControl/>
              <w:numPr>
                <w:ilvl w:val="1"/>
                <w:numId w:val="18"/>
              </w:numPr>
              <w:spacing w:before="0" w:after="120" w:line="240" w:lineRule="auto"/>
              <w:ind w:left="1440" w:firstLineChars="0"/>
              <w:jc w:val="left"/>
              <w:rPr>
                <w:rFonts w:eastAsia="SimSun"/>
              </w:rPr>
            </w:pPr>
            <w:r>
              <w:rPr>
                <w:rFonts w:eastAsia="SimSun"/>
              </w:rPr>
              <w:t xml:space="preserve">Option 1: The approach of only to introduce the scaling factor in the RRM core requirement and not to have the scaling factor in the tests is </w:t>
            </w:r>
            <w:proofErr w:type="gramStart"/>
            <w:r>
              <w:rPr>
                <w:rFonts w:eastAsia="SimSun"/>
              </w:rPr>
              <w:t>more simpler</w:t>
            </w:r>
            <w:proofErr w:type="gramEnd"/>
            <w:r>
              <w:rPr>
                <w:rFonts w:eastAsia="SimSun"/>
              </w:rPr>
              <w:t xml:space="preserve"> and cheaper.</w:t>
            </w:r>
            <w:r>
              <w:rPr>
                <w:rFonts w:eastAsia="SimSun" w:hint="eastAsia"/>
              </w:rPr>
              <w:t xml:space="preserve"> (CATT)</w:t>
            </w:r>
          </w:p>
          <w:p w14:paraId="449C8E4B" w14:textId="77777777" w:rsidR="007D452B" w:rsidRDefault="007D452B" w:rsidP="007D452B">
            <w:pPr>
              <w:pStyle w:val="ListParagraph"/>
              <w:widowControl/>
              <w:numPr>
                <w:ilvl w:val="1"/>
                <w:numId w:val="18"/>
              </w:numPr>
              <w:spacing w:before="0" w:after="120" w:line="240" w:lineRule="auto"/>
              <w:ind w:left="1440" w:firstLineChars="0"/>
              <w:jc w:val="left"/>
              <w:rPr>
                <w:rFonts w:eastAsia="SimSun"/>
              </w:rPr>
            </w:pPr>
            <w:r>
              <w:rPr>
                <w:rFonts w:eastAsia="SimSun" w:hint="eastAsia"/>
              </w:rPr>
              <w:t>Option 2: Conducted test should be reused for ATG UE with antenna array, the scaling factor need to be considered in the test requirements. (CMCC, LGE, HW)</w:t>
            </w:r>
          </w:p>
          <w:p w14:paraId="450BB33B" w14:textId="77777777" w:rsidR="007D452B" w:rsidRDefault="007D452B" w:rsidP="007D452B">
            <w:pPr>
              <w:pStyle w:val="ListParagraph"/>
              <w:widowControl/>
              <w:numPr>
                <w:ilvl w:val="1"/>
                <w:numId w:val="18"/>
              </w:numPr>
              <w:spacing w:before="0" w:after="120" w:line="240" w:lineRule="auto"/>
              <w:ind w:left="1440" w:firstLineChars="0"/>
              <w:jc w:val="left"/>
              <w:rPr>
                <w:rFonts w:eastAsia="SimSun"/>
              </w:rPr>
            </w:pPr>
            <w:r>
              <w:rPr>
                <w:rFonts w:eastAsia="SimSun" w:hint="eastAsia"/>
              </w:rPr>
              <w:t xml:space="preserve">Option 3: </w:t>
            </w:r>
            <w:r>
              <w:rPr>
                <w:rFonts w:eastAsia="SimSun"/>
              </w:rPr>
              <w:t>RAN4 to consult RAN5 feedback on whether it is feasibility to define test cases for ATG UEs in FR1 with beam</w:t>
            </w:r>
            <w:r>
              <w:rPr>
                <w:rFonts w:eastAsia="SimSun" w:hint="eastAsia"/>
              </w:rPr>
              <w:t xml:space="preserve"> </w:t>
            </w:r>
            <w:r>
              <w:rPr>
                <w:rFonts w:eastAsia="SimSun"/>
              </w:rPr>
              <w:t>sweeping capability.</w:t>
            </w:r>
            <w:r>
              <w:rPr>
                <w:rFonts w:eastAsia="SimSun" w:hint="eastAsia"/>
              </w:rPr>
              <w:t xml:space="preserve"> (Ericsson)</w:t>
            </w:r>
          </w:p>
          <w:p w14:paraId="6CE7AC0F" w14:textId="77777777" w:rsidR="007D452B" w:rsidRDefault="007D452B" w:rsidP="007D452B">
            <w:pPr>
              <w:pStyle w:val="ListParagraph"/>
              <w:widowControl/>
              <w:numPr>
                <w:ilvl w:val="1"/>
                <w:numId w:val="18"/>
              </w:numPr>
              <w:spacing w:before="0" w:after="120" w:line="240" w:lineRule="auto"/>
              <w:ind w:left="1440" w:firstLineChars="0"/>
              <w:jc w:val="left"/>
              <w:rPr>
                <w:rFonts w:eastAsia="SimSun"/>
              </w:rPr>
            </w:pPr>
            <w:r>
              <w:rPr>
                <w:rFonts w:eastAsia="SimSun" w:hint="eastAsia"/>
              </w:rPr>
              <w:t xml:space="preserve">Option 4: </w:t>
            </w:r>
            <w:r>
              <w:rPr>
                <w:rFonts w:eastAsia="SimSun"/>
              </w:rPr>
              <w:t>Two alternatives for the test method with antenna array assumption:</w:t>
            </w:r>
            <w:r>
              <w:rPr>
                <w:rFonts w:eastAsia="SimSun" w:hint="eastAsia"/>
              </w:rPr>
              <w:t xml:space="preserve"> (ZTE)</w:t>
            </w:r>
          </w:p>
          <w:p w14:paraId="0EC09C2F" w14:textId="77777777" w:rsidR="007D452B" w:rsidRDefault="007D452B" w:rsidP="007D452B">
            <w:pPr>
              <w:pStyle w:val="ListParagraph"/>
              <w:widowControl/>
              <w:numPr>
                <w:ilvl w:val="2"/>
                <w:numId w:val="18"/>
              </w:numPr>
              <w:spacing w:before="0" w:after="120" w:line="240" w:lineRule="auto"/>
              <w:ind w:left="1860" w:firstLineChars="0"/>
              <w:jc w:val="left"/>
              <w:rPr>
                <w:rFonts w:eastAsia="SimSun"/>
              </w:rPr>
            </w:pPr>
            <w:r>
              <w:rPr>
                <w:rFonts w:eastAsia="SimSun"/>
              </w:rPr>
              <w:t>Alternative 1: Define OTA test to verify beam sweeping for ATG UE with phase antenna array capability.</w:t>
            </w:r>
            <w:r>
              <w:rPr>
                <w:rFonts w:eastAsia="SimSun" w:hint="eastAsia"/>
              </w:rPr>
              <w:t xml:space="preserve"> (CATT open to discuss the feasibility)</w:t>
            </w:r>
          </w:p>
          <w:p w14:paraId="7FA3909E" w14:textId="651A2612" w:rsidR="00843BD2" w:rsidRPr="007D452B" w:rsidRDefault="007D452B" w:rsidP="007D452B">
            <w:pPr>
              <w:pStyle w:val="ListParagraph"/>
              <w:widowControl/>
              <w:numPr>
                <w:ilvl w:val="2"/>
                <w:numId w:val="18"/>
              </w:numPr>
              <w:spacing w:before="0" w:after="120" w:line="240" w:lineRule="auto"/>
              <w:ind w:left="1860" w:firstLineChars="0"/>
              <w:jc w:val="left"/>
              <w:rPr>
                <w:rFonts w:eastAsia="SimSun"/>
              </w:rPr>
            </w:pPr>
            <w:r>
              <w:rPr>
                <w:rFonts w:eastAsia="SimSun"/>
              </w:rPr>
              <w:lastRenderedPageBreak/>
              <w:t>Alternative 2: Not to distinguish the test between conductive test and OTA test, only focus on the requirements of delay. Leave the test details to actual implementation.</w:t>
            </w:r>
          </w:p>
        </w:tc>
      </w:tr>
    </w:tbl>
    <w:p w14:paraId="686DF1B5" w14:textId="79262672" w:rsidR="00646FFF" w:rsidRDefault="00646FFF" w:rsidP="00117D05">
      <w:pPr>
        <w:spacing w:before="0" w:after="120"/>
        <w:jc w:val="left"/>
        <w:rPr>
          <w:szCs w:val="21"/>
        </w:rPr>
      </w:pPr>
    </w:p>
    <w:p w14:paraId="42FCFE56" w14:textId="36D1329E" w:rsidR="007D452B" w:rsidRPr="007D452B" w:rsidRDefault="007D452B" w:rsidP="00117D05">
      <w:pPr>
        <w:spacing w:before="0" w:after="120"/>
        <w:jc w:val="left"/>
        <w:rPr>
          <w:b/>
          <w:bCs/>
          <w:szCs w:val="21"/>
          <w:u w:val="single"/>
        </w:rPr>
      </w:pPr>
      <w:r w:rsidRPr="007D452B">
        <w:rPr>
          <w:b/>
          <w:bCs/>
          <w:szCs w:val="21"/>
          <w:u w:val="single"/>
        </w:rPr>
        <w:t xml:space="preserve">UE mobility assumption </w:t>
      </w:r>
    </w:p>
    <w:p w14:paraId="6F42A911" w14:textId="7A74EA06" w:rsidR="003F08E2" w:rsidRDefault="003F08E2" w:rsidP="007547AB">
      <w:r>
        <w:t xml:space="preserve">GNSS information </w:t>
      </w:r>
      <w:proofErr w:type="gramStart"/>
      <w:r>
        <w:t>are considered to be</w:t>
      </w:r>
      <w:proofErr w:type="gramEnd"/>
      <w:r>
        <w:t xml:space="preserve"> necessary for 2 requirements for ATG UE during the test and Location based CHO has been concluded to be tested with GNSS change</w:t>
      </w:r>
      <w:r w:rsidR="00115380">
        <w:t xml:space="preserve"> in the last meeting.</w:t>
      </w:r>
    </w:p>
    <w:p w14:paraId="03CFB301" w14:textId="460DE5DE" w:rsidR="003F08E2" w:rsidRPr="003F08E2" w:rsidRDefault="003F08E2" w:rsidP="007547AB">
      <w:r>
        <w:t xml:space="preserve">Another requirement is the UE transmit timing requirement since 1200km/h ATG UE mobility has been considered as the condition for core requirement development. E.g. the core requirement of </w:t>
      </w:r>
      <w:r>
        <w:rPr>
          <w:rFonts w:eastAsia="DengXian" w:hint="eastAsia"/>
          <w:bCs/>
          <w:sz w:val="20"/>
          <w:szCs w:val="20"/>
          <w:lang w:val="en-US"/>
        </w:rPr>
        <w:t xml:space="preserve">gradual timing adjustment requirements </w:t>
      </w:r>
      <w:proofErr w:type="spellStart"/>
      <w:r>
        <w:rPr>
          <w:rFonts w:eastAsia="DengXian" w:hint="eastAsia"/>
          <w:bCs/>
          <w:sz w:val="20"/>
          <w:szCs w:val="20"/>
          <w:lang w:val="en-US"/>
        </w:rPr>
        <w:t>T</w:t>
      </w:r>
      <w:r>
        <w:rPr>
          <w:rFonts w:eastAsia="DengXian" w:hint="eastAsia"/>
          <w:bCs/>
          <w:sz w:val="20"/>
          <w:szCs w:val="20"/>
          <w:vertAlign w:val="subscript"/>
          <w:lang w:val="en-US"/>
        </w:rPr>
        <w:t>p_ATG</w:t>
      </w:r>
      <w:proofErr w:type="spellEnd"/>
      <w:r>
        <w:rPr>
          <w:rFonts w:eastAsia="DengXian" w:hint="eastAsia"/>
          <w:bCs/>
          <w:sz w:val="20"/>
          <w:szCs w:val="20"/>
          <w:lang w:val="en-US"/>
        </w:rPr>
        <w:t>/</w:t>
      </w:r>
      <w:proofErr w:type="spellStart"/>
      <w:r>
        <w:rPr>
          <w:rFonts w:eastAsia="DengXian" w:hint="eastAsia"/>
          <w:bCs/>
          <w:sz w:val="20"/>
          <w:szCs w:val="20"/>
          <w:lang w:val="en-US"/>
        </w:rPr>
        <w:t>T</w:t>
      </w:r>
      <w:r>
        <w:rPr>
          <w:rFonts w:eastAsia="DengXian" w:hint="eastAsia"/>
          <w:bCs/>
          <w:sz w:val="20"/>
          <w:szCs w:val="20"/>
          <w:vertAlign w:val="subscript"/>
          <w:lang w:val="en-US"/>
        </w:rPr>
        <w:t>q_ATG</w:t>
      </w:r>
      <w:proofErr w:type="spellEnd"/>
      <w:r>
        <w:rPr>
          <w:rFonts w:eastAsia="DengXian"/>
          <w:bCs/>
          <w:sz w:val="20"/>
          <w:szCs w:val="20"/>
          <w:lang w:val="en-US"/>
        </w:rPr>
        <w:t xml:space="preserve"> has been relaxed compared with the legacy </w:t>
      </w:r>
      <w:proofErr w:type="spellStart"/>
      <w:r>
        <w:rPr>
          <w:rFonts w:eastAsia="DengXian" w:hint="eastAsia"/>
          <w:bCs/>
          <w:sz w:val="20"/>
          <w:szCs w:val="20"/>
          <w:lang w:val="en-US"/>
        </w:rPr>
        <w:t>T</w:t>
      </w:r>
      <w:r>
        <w:rPr>
          <w:rFonts w:eastAsia="DengXian" w:hint="eastAsia"/>
          <w:bCs/>
          <w:sz w:val="20"/>
          <w:szCs w:val="20"/>
          <w:vertAlign w:val="subscript"/>
          <w:lang w:val="en-US"/>
        </w:rPr>
        <w:t>p</w:t>
      </w:r>
      <w:proofErr w:type="spellEnd"/>
      <w:r>
        <w:rPr>
          <w:rFonts w:eastAsia="DengXian" w:hint="eastAsia"/>
          <w:bCs/>
          <w:sz w:val="20"/>
          <w:szCs w:val="20"/>
          <w:lang w:val="en-US"/>
        </w:rPr>
        <w:t>/</w:t>
      </w:r>
      <w:proofErr w:type="spellStart"/>
      <w:r>
        <w:rPr>
          <w:rFonts w:eastAsia="DengXian" w:hint="eastAsia"/>
          <w:bCs/>
          <w:sz w:val="20"/>
          <w:szCs w:val="20"/>
          <w:lang w:val="en-US"/>
        </w:rPr>
        <w:t>T</w:t>
      </w:r>
      <w:r>
        <w:rPr>
          <w:rFonts w:eastAsia="DengXian" w:hint="eastAsia"/>
          <w:bCs/>
          <w:sz w:val="20"/>
          <w:szCs w:val="20"/>
          <w:vertAlign w:val="subscript"/>
          <w:lang w:val="en-US"/>
        </w:rPr>
        <w:t>q</w:t>
      </w:r>
      <w:proofErr w:type="spellEnd"/>
      <w:r>
        <w:rPr>
          <w:rFonts w:eastAsia="DengXian"/>
          <w:bCs/>
          <w:sz w:val="20"/>
          <w:szCs w:val="20"/>
          <w:lang w:val="en-US"/>
        </w:rPr>
        <w:t xml:space="preserve"> for handheld UE due to extremely high moving speed. it is necessary to set this as a test condition for ATG UE transmit timing requirement verification. 2 options are on table for further discussion. One is constant </w:t>
      </w:r>
      <w:proofErr w:type="gramStart"/>
      <w:r>
        <w:rPr>
          <w:rFonts w:eastAsia="DengXian"/>
          <w:bCs/>
          <w:sz w:val="20"/>
          <w:szCs w:val="20"/>
          <w:lang w:val="en-US"/>
        </w:rPr>
        <w:t>GNSS</w:t>
      </w:r>
      <w:proofErr w:type="gramEnd"/>
      <w:r>
        <w:rPr>
          <w:rFonts w:eastAsia="DengXian"/>
          <w:bCs/>
          <w:sz w:val="20"/>
          <w:szCs w:val="20"/>
          <w:lang w:val="en-US"/>
        </w:rPr>
        <w:t xml:space="preserve"> and another one is changed GNSS. Since the ATG UE is usually mounted on aircraft and the moving speed is usually stable after taking off, we think it sufficient to use constant </w:t>
      </w:r>
      <w:r w:rsidR="00867A87">
        <w:rPr>
          <w:rFonts w:eastAsia="DengXian" w:hint="eastAsia"/>
          <w:bCs/>
          <w:sz w:val="20"/>
          <w:szCs w:val="20"/>
          <w:lang w:val="en-US"/>
        </w:rPr>
        <w:t>speed information</w:t>
      </w:r>
      <w:r>
        <w:rPr>
          <w:rFonts w:eastAsia="DengXian"/>
          <w:bCs/>
          <w:sz w:val="20"/>
          <w:szCs w:val="20"/>
          <w:lang w:val="en-US"/>
        </w:rPr>
        <w:t xml:space="preserve"> for testing and setting 1200km/h as the worst condition. </w:t>
      </w:r>
      <w:r w:rsidR="00867A87">
        <w:rPr>
          <w:rFonts w:eastAsia="DengXian"/>
          <w:bCs/>
          <w:sz w:val="20"/>
          <w:szCs w:val="20"/>
          <w:lang w:val="en-US"/>
        </w:rPr>
        <w:t>While the ATG UE location will be changed due to high moving speed. This seems necessary to be considered.</w:t>
      </w:r>
    </w:p>
    <w:p w14:paraId="646ECCF8" w14:textId="5741B5E4" w:rsidR="003F08E2" w:rsidRPr="003F08E2" w:rsidRDefault="003F08E2" w:rsidP="007547AB">
      <w:pPr>
        <w:rPr>
          <w:b/>
          <w:bCs/>
          <w:i/>
          <w:iCs/>
        </w:rPr>
      </w:pPr>
      <w:r w:rsidRPr="003F08E2">
        <w:rPr>
          <w:b/>
          <w:bCs/>
          <w:i/>
          <w:iCs/>
        </w:rPr>
        <w:t xml:space="preserve">Proposal 1: </w:t>
      </w:r>
      <w:r w:rsidR="00867A87">
        <w:rPr>
          <w:b/>
          <w:bCs/>
          <w:i/>
          <w:iCs/>
        </w:rPr>
        <w:t>Changed</w:t>
      </w:r>
      <w:r w:rsidRPr="003F08E2">
        <w:rPr>
          <w:b/>
          <w:bCs/>
          <w:i/>
          <w:iCs/>
        </w:rPr>
        <w:t xml:space="preserve"> GNSS</w:t>
      </w:r>
      <w:r w:rsidR="00867A87">
        <w:rPr>
          <w:b/>
          <w:bCs/>
          <w:i/>
          <w:iCs/>
        </w:rPr>
        <w:t xml:space="preserve"> information</w:t>
      </w:r>
      <w:r w:rsidRPr="003F08E2">
        <w:rPr>
          <w:b/>
          <w:bCs/>
          <w:i/>
          <w:iCs/>
        </w:rPr>
        <w:t xml:space="preserve"> for ATG UE transmit timing test </w:t>
      </w:r>
      <w:r w:rsidR="00867A87">
        <w:rPr>
          <w:b/>
          <w:bCs/>
          <w:i/>
          <w:iCs/>
        </w:rPr>
        <w:t>seems necessary due to high moving speed of</w:t>
      </w:r>
      <w:r w:rsidRPr="003F08E2">
        <w:rPr>
          <w:b/>
          <w:bCs/>
          <w:i/>
          <w:iCs/>
        </w:rPr>
        <w:t xml:space="preserve"> 1200km/h.</w:t>
      </w:r>
    </w:p>
    <w:p w14:paraId="01B86AE0" w14:textId="72F4E2EB" w:rsidR="003F08E2" w:rsidRDefault="003F08E2" w:rsidP="007547AB">
      <w:r>
        <w:t>Regarding how to set the GNSS change during the test, we think the following 2 options are both ok.</w:t>
      </w:r>
    </w:p>
    <w:p w14:paraId="4A6C543D" w14:textId="39FD82A1" w:rsidR="003F08E2" w:rsidRDefault="003F08E2" w:rsidP="003F08E2">
      <w:pPr>
        <w:pStyle w:val="ListParagraph"/>
        <w:widowControl/>
        <w:numPr>
          <w:ilvl w:val="2"/>
          <w:numId w:val="18"/>
        </w:numPr>
        <w:spacing w:before="0" w:after="120" w:line="240" w:lineRule="auto"/>
        <w:ind w:left="1860" w:firstLineChars="0"/>
        <w:jc w:val="left"/>
      </w:pPr>
      <w:r>
        <w:rPr>
          <w:rFonts w:hint="eastAsia"/>
        </w:rPr>
        <w:t xml:space="preserve">Option 2: </w:t>
      </w:r>
      <w:r w:rsidR="00183EC2">
        <w:t>modelled</w:t>
      </w:r>
      <w:r>
        <w:t xml:space="preserve"> using the Doppler </w:t>
      </w:r>
      <w:proofErr w:type="gramStart"/>
      <w:r>
        <w:t>shift</w:t>
      </w:r>
      <w:proofErr w:type="gramEnd"/>
    </w:p>
    <w:p w14:paraId="07B1C8AD" w14:textId="38E87543" w:rsidR="003F08E2" w:rsidRDefault="003F08E2" w:rsidP="003F08E2">
      <w:pPr>
        <w:pStyle w:val="ListParagraph"/>
        <w:widowControl/>
        <w:numPr>
          <w:ilvl w:val="2"/>
          <w:numId w:val="18"/>
        </w:numPr>
        <w:spacing w:before="0" w:after="120" w:line="240" w:lineRule="auto"/>
        <w:ind w:left="1860" w:firstLineChars="0"/>
        <w:jc w:val="left"/>
      </w:pPr>
      <w:r>
        <w:rPr>
          <w:rFonts w:hint="eastAsia"/>
        </w:rPr>
        <w:t xml:space="preserve">Option 3: The GNSS change should be set with the consideration of two distance threshold istanceThreshFromReference1 and distanceThreshFromReference2, e.g. </w:t>
      </w:r>
      <w:proofErr w:type="gramStart"/>
      <w:r>
        <w:rPr>
          <w:rFonts w:hint="eastAsia"/>
        </w:rPr>
        <w:t>max{</w:t>
      </w:r>
      <w:proofErr w:type="gramEnd"/>
      <w:r>
        <w:rPr>
          <w:rFonts w:hint="eastAsia"/>
        </w:rPr>
        <w:t>distanceThreshFromReference1,</w:t>
      </w:r>
      <w:r>
        <w:t xml:space="preserve"> </w:t>
      </w:r>
      <w:r>
        <w:rPr>
          <w:rFonts w:hint="eastAsia"/>
        </w:rPr>
        <w:t>distanceThreshFromReference2}+50m.</w:t>
      </w:r>
    </w:p>
    <w:p w14:paraId="4FB0D955" w14:textId="0CAD990E" w:rsidR="007D452B" w:rsidRPr="003F08E2" w:rsidRDefault="003F08E2" w:rsidP="00117D05">
      <w:pPr>
        <w:spacing w:before="0" w:after="120"/>
        <w:jc w:val="left"/>
        <w:rPr>
          <w:b/>
          <w:bCs/>
          <w:i/>
          <w:iCs/>
          <w:szCs w:val="21"/>
        </w:rPr>
      </w:pPr>
      <w:r w:rsidRPr="003F08E2">
        <w:rPr>
          <w:b/>
          <w:bCs/>
          <w:i/>
          <w:iCs/>
          <w:szCs w:val="21"/>
        </w:rPr>
        <w:t>Proposal 2: it is proposed to consider either of the following 2 options to set GNSS change during the test.</w:t>
      </w:r>
    </w:p>
    <w:p w14:paraId="72BF2FBB" w14:textId="722D702D" w:rsidR="003F08E2" w:rsidRPr="003F08E2" w:rsidRDefault="003F08E2" w:rsidP="003F08E2">
      <w:pPr>
        <w:pStyle w:val="ListParagraph"/>
        <w:widowControl/>
        <w:numPr>
          <w:ilvl w:val="2"/>
          <w:numId w:val="18"/>
        </w:numPr>
        <w:spacing w:before="0" w:after="120" w:line="240" w:lineRule="auto"/>
        <w:ind w:left="1860" w:firstLineChars="0"/>
        <w:jc w:val="left"/>
        <w:rPr>
          <w:b/>
          <w:bCs/>
          <w:i/>
          <w:iCs/>
        </w:rPr>
      </w:pPr>
      <w:r w:rsidRPr="003F08E2">
        <w:rPr>
          <w:rFonts w:hint="eastAsia"/>
          <w:b/>
          <w:bCs/>
          <w:i/>
          <w:iCs/>
        </w:rPr>
        <w:t xml:space="preserve">Option 2: </w:t>
      </w:r>
      <w:r w:rsidR="00183EC2" w:rsidRPr="003F08E2">
        <w:rPr>
          <w:b/>
          <w:bCs/>
          <w:i/>
          <w:iCs/>
        </w:rPr>
        <w:t>modelled</w:t>
      </w:r>
      <w:r w:rsidRPr="003F08E2">
        <w:rPr>
          <w:b/>
          <w:bCs/>
          <w:i/>
          <w:iCs/>
        </w:rPr>
        <w:t xml:space="preserve"> using the Doppler </w:t>
      </w:r>
      <w:proofErr w:type="gramStart"/>
      <w:r w:rsidRPr="003F08E2">
        <w:rPr>
          <w:b/>
          <w:bCs/>
          <w:i/>
          <w:iCs/>
        </w:rPr>
        <w:t>shift</w:t>
      </w:r>
      <w:proofErr w:type="gramEnd"/>
    </w:p>
    <w:p w14:paraId="2B9705BB" w14:textId="77777777" w:rsidR="003F08E2" w:rsidRPr="003F08E2" w:rsidRDefault="003F08E2" w:rsidP="003F08E2">
      <w:pPr>
        <w:pStyle w:val="ListParagraph"/>
        <w:widowControl/>
        <w:numPr>
          <w:ilvl w:val="2"/>
          <w:numId w:val="18"/>
        </w:numPr>
        <w:spacing w:before="0" w:after="120" w:line="240" w:lineRule="auto"/>
        <w:ind w:left="1860" w:firstLineChars="0"/>
        <w:jc w:val="left"/>
        <w:rPr>
          <w:b/>
          <w:bCs/>
          <w:i/>
          <w:iCs/>
        </w:rPr>
      </w:pPr>
      <w:r w:rsidRPr="003F08E2">
        <w:rPr>
          <w:rFonts w:hint="eastAsia"/>
          <w:b/>
          <w:bCs/>
          <w:i/>
          <w:iCs/>
        </w:rPr>
        <w:t xml:space="preserve">Option 3: The GNSS change should be set with the consideration of two distance threshold istanceThreshFromReference1 and distanceThreshFromReference2, e.g. </w:t>
      </w:r>
      <w:proofErr w:type="gramStart"/>
      <w:r w:rsidRPr="003F08E2">
        <w:rPr>
          <w:rFonts w:hint="eastAsia"/>
          <w:b/>
          <w:bCs/>
          <w:i/>
          <w:iCs/>
        </w:rPr>
        <w:t>max{</w:t>
      </w:r>
      <w:proofErr w:type="gramEnd"/>
      <w:r w:rsidRPr="003F08E2">
        <w:rPr>
          <w:rFonts w:hint="eastAsia"/>
          <w:b/>
          <w:bCs/>
          <w:i/>
          <w:iCs/>
        </w:rPr>
        <w:t>distanceThreshFromReference1,</w:t>
      </w:r>
      <w:r w:rsidRPr="003F08E2">
        <w:rPr>
          <w:b/>
          <w:bCs/>
          <w:i/>
          <w:iCs/>
        </w:rPr>
        <w:t xml:space="preserve"> </w:t>
      </w:r>
      <w:r w:rsidRPr="003F08E2">
        <w:rPr>
          <w:rFonts w:hint="eastAsia"/>
          <w:b/>
          <w:bCs/>
          <w:i/>
          <w:iCs/>
        </w:rPr>
        <w:t>distanceThreshFromReference2}+50m.</w:t>
      </w:r>
    </w:p>
    <w:p w14:paraId="68B0501A" w14:textId="77777777" w:rsidR="003F08E2" w:rsidRDefault="003F08E2" w:rsidP="00117D05">
      <w:pPr>
        <w:spacing w:before="0" w:after="120"/>
        <w:jc w:val="left"/>
        <w:rPr>
          <w:szCs w:val="21"/>
        </w:rPr>
      </w:pPr>
    </w:p>
    <w:p w14:paraId="0B3FEA01" w14:textId="2E00CFDA" w:rsidR="007D452B" w:rsidRPr="007D452B" w:rsidRDefault="007D452B" w:rsidP="00117D05">
      <w:pPr>
        <w:spacing w:before="0" w:after="120"/>
        <w:jc w:val="left"/>
        <w:rPr>
          <w:b/>
          <w:bCs/>
          <w:szCs w:val="21"/>
          <w:u w:val="single"/>
        </w:rPr>
      </w:pPr>
      <w:r w:rsidRPr="007D452B">
        <w:rPr>
          <w:b/>
          <w:bCs/>
          <w:szCs w:val="21"/>
          <w:u w:val="single"/>
        </w:rPr>
        <w:t xml:space="preserve">Test method with antenna </w:t>
      </w:r>
      <w:proofErr w:type="gramStart"/>
      <w:r w:rsidRPr="007D452B">
        <w:rPr>
          <w:b/>
          <w:bCs/>
          <w:szCs w:val="21"/>
          <w:u w:val="single"/>
        </w:rPr>
        <w:t>array</w:t>
      </w:r>
      <w:proofErr w:type="gramEnd"/>
    </w:p>
    <w:p w14:paraId="6F1048BC" w14:textId="3A3AE0F7" w:rsidR="007547AB" w:rsidRDefault="007547AB" w:rsidP="00117D05">
      <w:pPr>
        <w:spacing w:before="0" w:after="120"/>
        <w:jc w:val="left"/>
        <w:rPr>
          <w:szCs w:val="21"/>
        </w:rPr>
      </w:pPr>
      <w:r>
        <w:rPr>
          <w:szCs w:val="21"/>
        </w:rPr>
        <w:t xml:space="preserve">For ATG UE with antenna array in FR1, scaling factor is introduced for RRM requirements due to beam steering. During the past meetings, there was a discussion on how to handle the test for ATG UE with Antenna array. It is our understanding that OTA test method should be adopted to correctly verify the performance for RRM requirement with scaling factor. While currently in FR1, there is no OTA test method and test system to serve such purpose. </w:t>
      </w:r>
    </w:p>
    <w:p w14:paraId="05160823" w14:textId="6E51A4B5" w:rsidR="007547AB" w:rsidRDefault="007547AB" w:rsidP="00117D05">
      <w:pPr>
        <w:spacing w:before="0" w:after="120"/>
        <w:jc w:val="left"/>
        <w:rPr>
          <w:szCs w:val="21"/>
        </w:rPr>
      </w:pPr>
      <w:r>
        <w:rPr>
          <w:szCs w:val="21"/>
        </w:rPr>
        <w:t>From ATG UE RF aspects in 38.101-1, TAB connector is available for test conducting which make it feasible to adopt conductive test and can largely reduce the test cost and effort. While it is not possible to verify the requirement scaling since in conductive test the reference signal will be transferred to UE directly and the UE don’t need to do beam steering. In this case, the test requirement should exclude the scaling factor from core requirement. In this case there will be no difference for a ATG UE with omni-directional antenna and a UE with antenna array</w:t>
      </w:r>
      <w:r w:rsidR="003F08E2">
        <w:rPr>
          <w:szCs w:val="21"/>
        </w:rPr>
        <w:t xml:space="preserve">. </w:t>
      </w:r>
      <w:proofErr w:type="gramStart"/>
      <w:r w:rsidR="003F08E2">
        <w:rPr>
          <w:szCs w:val="21"/>
        </w:rPr>
        <w:t>That is to say, if</w:t>
      </w:r>
      <w:proofErr w:type="gramEnd"/>
      <w:r w:rsidR="003F08E2">
        <w:rPr>
          <w:szCs w:val="21"/>
        </w:rPr>
        <w:t xml:space="preserve"> conductive test method is used, common test case can be used for ATG UE with omni-directional antenna and ATG UE with antenna array.</w:t>
      </w:r>
    </w:p>
    <w:p w14:paraId="2B3C6A65" w14:textId="3881B62A" w:rsidR="003F08E2" w:rsidRPr="003F08E2" w:rsidRDefault="003F08E2" w:rsidP="00117D05">
      <w:pPr>
        <w:spacing w:before="0" w:after="120"/>
        <w:jc w:val="left"/>
        <w:rPr>
          <w:b/>
          <w:bCs/>
          <w:i/>
          <w:iCs/>
          <w:szCs w:val="21"/>
        </w:rPr>
      </w:pPr>
      <w:r w:rsidRPr="003F08E2">
        <w:rPr>
          <w:b/>
          <w:bCs/>
          <w:i/>
          <w:iCs/>
          <w:szCs w:val="21"/>
        </w:rPr>
        <w:t>Observation: If conductive test method is used, there will be no difference for a ATG UE with omni-directional antenna and a UE with antenna array and common test case can be used for ATG UE with omni-directional antenna and ATG UE with antenna array.</w:t>
      </w:r>
    </w:p>
    <w:p w14:paraId="2BA9ACA8" w14:textId="0E1876DD" w:rsidR="007547AB" w:rsidRDefault="003F08E2" w:rsidP="00117D05">
      <w:pPr>
        <w:spacing w:before="0" w:after="120"/>
        <w:jc w:val="left"/>
        <w:rPr>
          <w:szCs w:val="21"/>
        </w:rPr>
      </w:pPr>
      <w:proofErr w:type="gramStart"/>
      <w:r>
        <w:rPr>
          <w:szCs w:val="21"/>
        </w:rPr>
        <w:t>In light of</w:t>
      </w:r>
      <w:proofErr w:type="gramEnd"/>
      <w:r>
        <w:rPr>
          <w:szCs w:val="21"/>
        </w:rPr>
        <w:t xml:space="preserve"> the above observation, it is proposed to define common test cases for ATG UE with Antenna array and ATG UE with omni-directional antenna for the time being. Meanwhile, it is proposed to send LS to RAN5 to check the feasibility of introducing OTA test method for FR1 ATG UE.</w:t>
      </w:r>
    </w:p>
    <w:p w14:paraId="714487BA" w14:textId="7BE5FEAB" w:rsidR="003F08E2" w:rsidRPr="003F08E2" w:rsidRDefault="003F08E2" w:rsidP="00117D05">
      <w:pPr>
        <w:spacing w:before="0" w:after="120"/>
        <w:jc w:val="left"/>
        <w:rPr>
          <w:b/>
          <w:bCs/>
          <w:i/>
          <w:iCs/>
          <w:szCs w:val="21"/>
        </w:rPr>
      </w:pPr>
      <w:r w:rsidRPr="003F08E2">
        <w:rPr>
          <w:b/>
          <w:bCs/>
          <w:i/>
          <w:iCs/>
          <w:szCs w:val="21"/>
        </w:rPr>
        <w:t xml:space="preserve">Proposal </w:t>
      </w:r>
      <w:r>
        <w:rPr>
          <w:b/>
          <w:bCs/>
          <w:i/>
          <w:iCs/>
          <w:szCs w:val="21"/>
        </w:rPr>
        <w:t>3</w:t>
      </w:r>
      <w:r w:rsidRPr="003F08E2">
        <w:rPr>
          <w:b/>
          <w:bCs/>
          <w:i/>
          <w:iCs/>
          <w:szCs w:val="21"/>
        </w:rPr>
        <w:t>: it is proposed to define common test cases for ATG UE with Antenna array and ATG UE with omni-directional antenna.</w:t>
      </w:r>
    </w:p>
    <w:p w14:paraId="77318AB9" w14:textId="4AF304C7" w:rsidR="007D452B" w:rsidRPr="003F08E2" w:rsidRDefault="003F08E2" w:rsidP="00117D05">
      <w:pPr>
        <w:spacing w:before="0" w:after="120"/>
        <w:jc w:val="left"/>
        <w:rPr>
          <w:b/>
          <w:bCs/>
          <w:i/>
          <w:iCs/>
          <w:szCs w:val="21"/>
        </w:rPr>
      </w:pPr>
      <w:r w:rsidRPr="003F08E2">
        <w:rPr>
          <w:b/>
          <w:bCs/>
          <w:i/>
          <w:iCs/>
          <w:szCs w:val="21"/>
        </w:rPr>
        <w:t xml:space="preserve">Proposal </w:t>
      </w:r>
      <w:r>
        <w:rPr>
          <w:b/>
          <w:bCs/>
          <w:i/>
          <w:iCs/>
          <w:szCs w:val="21"/>
        </w:rPr>
        <w:t>4</w:t>
      </w:r>
      <w:r w:rsidRPr="003F08E2">
        <w:rPr>
          <w:b/>
          <w:bCs/>
          <w:i/>
          <w:iCs/>
          <w:szCs w:val="21"/>
        </w:rPr>
        <w:t>: it is proposed to send LS to RAN5 to check the feasibility of introducing OTA test method for FR1 ATG UE.</w:t>
      </w:r>
    </w:p>
    <w:bookmarkEnd w:id="4"/>
    <w:bookmarkEnd w:id="5"/>
    <w:p w14:paraId="5CDE91FB" w14:textId="77777777" w:rsidR="00D741A4" w:rsidRPr="00DE3923" w:rsidRDefault="00A62A0E" w:rsidP="00F87A3C">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rPr>
          <w:rFonts w:hint="eastAsia"/>
          <w:lang w:eastAsia="zh-CN"/>
        </w:rPr>
        <w:lastRenderedPageBreak/>
        <w:t>Conclusion</w:t>
      </w:r>
    </w:p>
    <w:p w14:paraId="6193333B" w14:textId="2600F1F2" w:rsidR="00F56FC7" w:rsidRDefault="00F56FC7" w:rsidP="00F56FC7">
      <w:r w:rsidRPr="00DE3923">
        <w:t xml:space="preserve">In this paper, we provide our view on </w:t>
      </w:r>
      <w:r w:rsidR="007D452B">
        <w:t xml:space="preserve">the open issues for </w:t>
      </w:r>
      <w:r w:rsidR="00420F0F" w:rsidRPr="00DE3923">
        <w:t>RRM performance requirement</w:t>
      </w:r>
      <w:r w:rsidRPr="00DE3923">
        <w:t xml:space="preserve">. </w:t>
      </w:r>
      <w:r w:rsidR="007D452B">
        <w:t>The following proposals are concluded:</w:t>
      </w:r>
    </w:p>
    <w:p w14:paraId="49FDD1BF" w14:textId="77777777" w:rsidR="00867A87" w:rsidRPr="003F08E2" w:rsidRDefault="00867A87" w:rsidP="00867A87">
      <w:pPr>
        <w:rPr>
          <w:b/>
          <w:bCs/>
          <w:i/>
          <w:iCs/>
        </w:rPr>
      </w:pPr>
      <w:r w:rsidRPr="003F08E2">
        <w:rPr>
          <w:b/>
          <w:bCs/>
          <w:i/>
          <w:iCs/>
        </w:rPr>
        <w:t xml:space="preserve">Proposal 1: </w:t>
      </w:r>
      <w:r>
        <w:rPr>
          <w:b/>
          <w:bCs/>
          <w:i/>
          <w:iCs/>
        </w:rPr>
        <w:t>Changed</w:t>
      </w:r>
      <w:r w:rsidRPr="003F08E2">
        <w:rPr>
          <w:b/>
          <w:bCs/>
          <w:i/>
          <w:iCs/>
        </w:rPr>
        <w:t xml:space="preserve"> GNSS</w:t>
      </w:r>
      <w:r>
        <w:rPr>
          <w:b/>
          <w:bCs/>
          <w:i/>
          <w:iCs/>
        </w:rPr>
        <w:t xml:space="preserve"> information</w:t>
      </w:r>
      <w:r w:rsidRPr="003F08E2">
        <w:rPr>
          <w:b/>
          <w:bCs/>
          <w:i/>
          <w:iCs/>
        </w:rPr>
        <w:t xml:space="preserve"> for ATG UE transmit timing test </w:t>
      </w:r>
      <w:r>
        <w:rPr>
          <w:b/>
          <w:bCs/>
          <w:i/>
          <w:iCs/>
        </w:rPr>
        <w:t>seems necessary due to high moving speed of</w:t>
      </w:r>
      <w:r w:rsidRPr="003F08E2">
        <w:rPr>
          <w:b/>
          <w:bCs/>
          <w:i/>
          <w:iCs/>
        </w:rPr>
        <w:t xml:space="preserve"> 1200km/h.</w:t>
      </w:r>
    </w:p>
    <w:p w14:paraId="74076219" w14:textId="77777777" w:rsidR="003F08E2" w:rsidRPr="003F08E2" w:rsidRDefault="003F08E2" w:rsidP="003F08E2">
      <w:pPr>
        <w:spacing w:before="0" w:after="120"/>
        <w:jc w:val="left"/>
        <w:rPr>
          <w:b/>
          <w:bCs/>
          <w:i/>
          <w:iCs/>
          <w:szCs w:val="21"/>
        </w:rPr>
      </w:pPr>
      <w:r w:rsidRPr="003F08E2">
        <w:rPr>
          <w:b/>
          <w:bCs/>
          <w:i/>
          <w:iCs/>
          <w:szCs w:val="21"/>
        </w:rPr>
        <w:t>Proposal 2: it is proposed to consider either of the following 2 options to set GNSS change during the test.</w:t>
      </w:r>
    </w:p>
    <w:p w14:paraId="5A4B42E1" w14:textId="77777777" w:rsidR="003F08E2" w:rsidRPr="003F08E2" w:rsidRDefault="003F08E2" w:rsidP="003F08E2">
      <w:pPr>
        <w:pStyle w:val="ListParagraph"/>
        <w:widowControl/>
        <w:numPr>
          <w:ilvl w:val="2"/>
          <w:numId w:val="18"/>
        </w:numPr>
        <w:spacing w:before="0" w:after="120" w:line="240" w:lineRule="auto"/>
        <w:ind w:left="1860" w:firstLineChars="0"/>
        <w:jc w:val="left"/>
        <w:rPr>
          <w:b/>
          <w:bCs/>
          <w:i/>
          <w:iCs/>
        </w:rPr>
      </w:pPr>
      <w:r w:rsidRPr="003F08E2">
        <w:rPr>
          <w:rFonts w:hint="eastAsia"/>
          <w:b/>
          <w:bCs/>
          <w:i/>
          <w:iCs/>
        </w:rPr>
        <w:t xml:space="preserve">Option 2: </w:t>
      </w:r>
      <w:proofErr w:type="spellStart"/>
      <w:r w:rsidRPr="003F08E2">
        <w:rPr>
          <w:b/>
          <w:bCs/>
          <w:i/>
          <w:iCs/>
        </w:rPr>
        <w:t>modeled</w:t>
      </w:r>
      <w:proofErr w:type="spellEnd"/>
      <w:r w:rsidRPr="003F08E2">
        <w:rPr>
          <w:b/>
          <w:bCs/>
          <w:i/>
          <w:iCs/>
        </w:rPr>
        <w:t xml:space="preserve"> using the Doppler </w:t>
      </w:r>
      <w:proofErr w:type="gramStart"/>
      <w:r w:rsidRPr="003F08E2">
        <w:rPr>
          <w:b/>
          <w:bCs/>
          <w:i/>
          <w:iCs/>
        </w:rPr>
        <w:t>shift</w:t>
      </w:r>
      <w:proofErr w:type="gramEnd"/>
    </w:p>
    <w:p w14:paraId="14519DDD" w14:textId="77777777" w:rsidR="003F08E2" w:rsidRPr="003F08E2" w:rsidRDefault="003F08E2" w:rsidP="003F08E2">
      <w:pPr>
        <w:pStyle w:val="ListParagraph"/>
        <w:widowControl/>
        <w:numPr>
          <w:ilvl w:val="2"/>
          <w:numId w:val="18"/>
        </w:numPr>
        <w:spacing w:before="0" w:after="120" w:line="240" w:lineRule="auto"/>
        <w:ind w:left="1860" w:firstLineChars="0"/>
        <w:jc w:val="left"/>
        <w:rPr>
          <w:b/>
          <w:bCs/>
          <w:i/>
          <w:iCs/>
        </w:rPr>
      </w:pPr>
      <w:r w:rsidRPr="003F08E2">
        <w:rPr>
          <w:rFonts w:hint="eastAsia"/>
          <w:b/>
          <w:bCs/>
          <w:i/>
          <w:iCs/>
        </w:rPr>
        <w:t xml:space="preserve">Option 3: The GNSS change should be set with the consideration of two distance threshold istanceThreshFromReference1 and distanceThreshFromReference2, e.g. </w:t>
      </w:r>
      <w:proofErr w:type="gramStart"/>
      <w:r w:rsidRPr="003F08E2">
        <w:rPr>
          <w:rFonts w:hint="eastAsia"/>
          <w:b/>
          <w:bCs/>
          <w:i/>
          <w:iCs/>
        </w:rPr>
        <w:t>max{</w:t>
      </w:r>
      <w:proofErr w:type="gramEnd"/>
      <w:r w:rsidRPr="003F08E2">
        <w:rPr>
          <w:rFonts w:hint="eastAsia"/>
          <w:b/>
          <w:bCs/>
          <w:i/>
          <w:iCs/>
        </w:rPr>
        <w:t>distanceThreshFromReference1,</w:t>
      </w:r>
      <w:r w:rsidRPr="003F08E2">
        <w:rPr>
          <w:b/>
          <w:bCs/>
          <w:i/>
          <w:iCs/>
        </w:rPr>
        <w:t xml:space="preserve"> </w:t>
      </w:r>
      <w:r w:rsidRPr="003F08E2">
        <w:rPr>
          <w:rFonts w:hint="eastAsia"/>
          <w:b/>
          <w:bCs/>
          <w:i/>
          <w:iCs/>
        </w:rPr>
        <w:t>distanceThreshFromReference2}+50m.</w:t>
      </w:r>
    </w:p>
    <w:p w14:paraId="1A21DEE2" w14:textId="77777777" w:rsidR="003F08E2" w:rsidRPr="003F08E2" w:rsidRDefault="003F08E2" w:rsidP="003F08E2">
      <w:pPr>
        <w:spacing w:before="0" w:after="120"/>
        <w:jc w:val="left"/>
        <w:rPr>
          <w:b/>
          <w:bCs/>
          <w:i/>
          <w:iCs/>
          <w:szCs w:val="21"/>
        </w:rPr>
      </w:pPr>
      <w:r w:rsidRPr="003F08E2">
        <w:rPr>
          <w:b/>
          <w:bCs/>
          <w:i/>
          <w:iCs/>
          <w:szCs w:val="21"/>
        </w:rPr>
        <w:t>Observation: If conductive test method is used, there will be no difference for a ATG UE with omni-directional antenna and a UE with antenna array and common test case can be used for ATG UE with omni-directional antenna and ATG UE with antenna array.</w:t>
      </w:r>
    </w:p>
    <w:p w14:paraId="20705567" w14:textId="77777777" w:rsidR="003F08E2" w:rsidRPr="003F08E2" w:rsidRDefault="003F08E2" w:rsidP="003F08E2">
      <w:pPr>
        <w:spacing w:before="0" w:after="120"/>
        <w:jc w:val="left"/>
        <w:rPr>
          <w:b/>
          <w:bCs/>
          <w:i/>
          <w:iCs/>
          <w:szCs w:val="21"/>
        </w:rPr>
      </w:pPr>
      <w:r w:rsidRPr="003F08E2">
        <w:rPr>
          <w:b/>
          <w:bCs/>
          <w:i/>
          <w:iCs/>
          <w:szCs w:val="21"/>
        </w:rPr>
        <w:t xml:space="preserve">Proposal </w:t>
      </w:r>
      <w:r>
        <w:rPr>
          <w:b/>
          <w:bCs/>
          <w:i/>
          <w:iCs/>
          <w:szCs w:val="21"/>
        </w:rPr>
        <w:t>3</w:t>
      </w:r>
      <w:r w:rsidRPr="003F08E2">
        <w:rPr>
          <w:b/>
          <w:bCs/>
          <w:i/>
          <w:iCs/>
          <w:szCs w:val="21"/>
        </w:rPr>
        <w:t>: it is proposed to define common test cases for ATG UE with Antenna array and ATG UE with omni-directional antenna.</w:t>
      </w:r>
    </w:p>
    <w:p w14:paraId="5908CC2F" w14:textId="73DD148F" w:rsidR="00235E87" w:rsidRPr="003F08E2" w:rsidRDefault="003F08E2" w:rsidP="005233F0">
      <w:pPr>
        <w:spacing w:before="0" w:after="120"/>
        <w:jc w:val="left"/>
        <w:rPr>
          <w:b/>
          <w:bCs/>
          <w:i/>
          <w:iCs/>
          <w:szCs w:val="21"/>
        </w:rPr>
      </w:pPr>
      <w:r w:rsidRPr="003F08E2">
        <w:rPr>
          <w:b/>
          <w:bCs/>
          <w:i/>
          <w:iCs/>
          <w:szCs w:val="21"/>
        </w:rPr>
        <w:t xml:space="preserve">Proposal </w:t>
      </w:r>
      <w:r>
        <w:rPr>
          <w:b/>
          <w:bCs/>
          <w:i/>
          <w:iCs/>
          <w:szCs w:val="21"/>
        </w:rPr>
        <w:t>4</w:t>
      </w:r>
      <w:r w:rsidRPr="003F08E2">
        <w:rPr>
          <w:b/>
          <w:bCs/>
          <w:i/>
          <w:iCs/>
          <w:szCs w:val="21"/>
        </w:rPr>
        <w:t>: it is proposed to send LS to RAN5 to check the feasibility of introducing OTA test method for FR1 ATG UE.</w:t>
      </w:r>
    </w:p>
    <w:p w14:paraId="418E1B4A" w14:textId="77777777" w:rsidR="00EE45A3" w:rsidRPr="00DE3923" w:rsidRDefault="00EE45A3" w:rsidP="00C90984">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rPr>
          <w:rFonts w:hint="eastAsia"/>
        </w:rPr>
        <w:t>Reference</w:t>
      </w:r>
    </w:p>
    <w:p w14:paraId="03B9B529" w14:textId="3E530081" w:rsidR="00C67841" w:rsidRPr="00DE3923" w:rsidRDefault="009973FC" w:rsidP="00822C88">
      <w:pPr>
        <w:pStyle w:val="a1"/>
        <w:ind w:left="567" w:hangingChars="270"/>
      </w:pPr>
      <w:r w:rsidRPr="00DE3923">
        <w:rPr>
          <w:rFonts w:hint="eastAsia"/>
        </w:rPr>
        <w:t>[1]</w:t>
      </w:r>
      <w:r w:rsidR="00C02493" w:rsidRPr="00DE3923">
        <w:rPr>
          <w:rFonts w:hint="eastAsia"/>
        </w:rPr>
        <w:tab/>
      </w:r>
      <w:r w:rsidR="00FD5CF8" w:rsidRPr="00DE3923">
        <w:rPr>
          <w:szCs w:val="21"/>
          <w:lang w:val="pl-PL"/>
        </w:rPr>
        <w:t>R4-2</w:t>
      </w:r>
      <w:r w:rsidR="007D452B">
        <w:rPr>
          <w:szCs w:val="21"/>
          <w:lang w:val="pl-PL"/>
        </w:rPr>
        <w:t>321608</w:t>
      </w:r>
      <w:r w:rsidR="00246DF8" w:rsidRPr="007D452B">
        <w:rPr>
          <w:rFonts w:hint="eastAsia"/>
          <w:szCs w:val="21"/>
          <w:lang w:val="pl-PL"/>
        </w:rPr>
        <w:t xml:space="preserve">, </w:t>
      </w:r>
      <w:r w:rsidR="007D452B" w:rsidRPr="007D452B">
        <w:rPr>
          <w:szCs w:val="21"/>
          <w:lang w:val="pl-PL"/>
        </w:rPr>
        <w:t>WF on RRM requirements for NR ATG, CMCC</w:t>
      </w:r>
    </w:p>
    <w:p w14:paraId="6709559F" w14:textId="77777777" w:rsidR="00CA174F" w:rsidRPr="00DE3923" w:rsidRDefault="00CA174F" w:rsidP="00843BD2">
      <w:pPr>
        <w:pStyle w:val="a1"/>
        <w:ind w:left="567" w:hangingChars="270"/>
      </w:pPr>
    </w:p>
    <w:sectPr w:rsidR="00CA174F" w:rsidRPr="00DE3923" w:rsidSect="00D45113">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3A3A8" w14:textId="77777777" w:rsidR="00D45113" w:rsidRDefault="00D45113" w:rsidP="0095591C">
      <w:pPr>
        <w:spacing w:after="60"/>
        <w:ind w:left="210"/>
      </w:pPr>
      <w:r>
        <w:separator/>
      </w:r>
    </w:p>
    <w:p w14:paraId="099A5FE4" w14:textId="77777777" w:rsidR="00D45113" w:rsidRDefault="00D45113"/>
  </w:endnote>
  <w:endnote w:type="continuationSeparator" w:id="0">
    <w:p w14:paraId="54DD8E53" w14:textId="77777777" w:rsidR="00D45113" w:rsidRDefault="00D45113" w:rsidP="0095591C">
      <w:pPr>
        <w:spacing w:after="60"/>
        <w:ind w:left="210"/>
      </w:pPr>
      <w:r>
        <w:continuationSeparator/>
      </w:r>
    </w:p>
    <w:p w14:paraId="52A9E503" w14:textId="77777777" w:rsidR="00D45113" w:rsidRDefault="00D45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auto"/>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ell MT">
    <w:panose1 w:val="02020503060305020303"/>
    <w:charset w:val="4D"/>
    <w:family w:val="roman"/>
    <w:pitch w:val="variable"/>
    <w:sig w:usb0="00000003" w:usb1="00000000" w:usb2="00000000" w:usb3="00000000" w:csb0="00000001" w:csb1="00000000"/>
  </w:font>
  <w:font w:name="楷体_GB2312">
    <w:altName w:val="楷体"/>
    <w:panose1 w:val="020B0604020202020204"/>
    <w:charset w:val="00"/>
    <w:family w:val="modern"/>
    <w:pitch w:val="default"/>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5D15" w14:textId="77777777" w:rsidR="00BC5428" w:rsidRDefault="00BC542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DE3923">
      <w:t>1</w:t>
    </w:r>
    <w:r>
      <w:fldChar w:fldCharType="end"/>
    </w:r>
  </w:p>
  <w:p w14:paraId="0090DBE1" w14:textId="77777777" w:rsidR="00BC5428" w:rsidRDefault="00BC54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E98A" w14:textId="77777777" w:rsidR="00D45113" w:rsidRDefault="00D45113" w:rsidP="0095591C">
      <w:pPr>
        <w:spacing w:after="60"/>
        <w:ind w:left="210"/>
      </w:pPr>
      <w:r>
        <w:separator/>
      </w:r>
    </w:p>
    <w:p w14:paraId="242E0004" w14:textId="77777777" w:rsidR="00D45113" w:rsidRDefault="00D45113"/>
  </w:footnote>
  <w:footnote w:type="continuationSeparator" w:id="0">
    <w:p w14:paraId="4B0882FB" w14:textId="77777777" w:rsidR="00D45113" w:rsidRDefault="00D45113" w:rsidP="0095591C">
      <w:pPr>
        <w:spacing w:after="60"/>
        <w:ind w:left="210"/>
      </w:pPr>
      <w:r>
        <w:continuationSeparator/>
      </w:r>
    </w:p>
    <w:p w14:paraId="2095AACE" w14:textId="77777777" w:rsidR="00D45113" w:rsidRDefault="00D45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66CF" w14:textId="77777777" w:rsidR="00BC5428" w:rsidRDefault="00BC542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F240A43" w14:textId="77777777" w:rsidR="00BC5428" w:rsidRDefault="00BC54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05388569">
    <w:abstractNumId w:val="14"/>
  </w:num>
  <w:num w:numId="2" w16cid:durableId="56903120">
    <w:abstractNumId w:val="4"/>
  </w:num>
  <w:num w:numId="3" w16cid:durableId="1427188575">
    <w:abstractNumId w:val="1"/>
  </w:num>
  <w:num w:numId="4" w16cid:durableId="1503742202">
    <w:abstractNumId w:val="12"/>
  </w:num>
  <w:num w:numId="5" w16cid:durableId="1266377533">
    <w:abstractNumId w:val="6"/>
  </w:num>
  <w:num w:numId="6" w16cid:durableId="878863365">
    <w:abstractNumId w:val="19"/>
  </w:num>
  <w:num w:numId="7" w16cid:durableId="1495031178">
    <w:abstractNumId w:val="2"/>
  </w:num>
  <w:num w:numId="8" w16cid:durableId="1313169893">
    <w:abstractNumId w:val="13"/>
  </w:num>
  <w:num w:numId="9" w16cid:durableId="875892810">
    <w:abstractNumId w:val="9"/>
  </w:num>
  <w:num w:numId="10" w16cid:durableId="1349258072">
    <w:abstractNumId w:val="17"/>
  </w:num>
  <w:num w:numId="11" w16cid:durableId="1435006999">
    <w:abstractNumId w:val="20"/>
  </w:num>
  <w:num w:numId="12" w16cid:durableId="1199393612">
    <w:abstractNumId w:val="21"/>
  </w:num>
  <w:num w:numId="13" w16cid:durableId="678243027">
    <w:abstractNumId w:val="10"/>
  </w:num>
  <w:num w:numId="14" w16cid:durableId="452797210">
    <w:abstractNumId w:val="11"/>
  </w:num>
  <w:num w:numId="15" w16cid:durableId="164168853">
    <w:abstractNumId w:val="8"/>
  </w:num>
  <w:num w:numId="16" w16cid:durableId="1209994102">
    <w:abstractNumId w:val="16"/>
  </w:num>
  <w:num w:numId="17" w16cid:durableId="1538397477">
    <w:abstractNumId w:val="0"/>
  </w:num>
  <w:num w:numId="18" w16cid:durableId="277105398">
    <w:abstractNumId w:val="15"/>
  </w:num>
  <w:num w:numId="19" w16cid:durableId="1404792967">
    <w:abstractNumId w:val="3"/>
  </w:num>
  <w:num w:numId="20" w16cid:durableId="1999260877">
    <w:abstractNumId w:val="7"/>
  </w:num>
  <w:num w:numId="21" w16cid:durableId="213008468">
    <w:abstractNumId w:val="18"/>
  </w:num>
  <w:num w:numId="22" w16cid:durableId="20317491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380"/>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3EC2"/>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C24"/>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929"/>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08E2"/>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47AB"/>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52B"/>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A87"/>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3F"/>
    <w:rsid w:val="00A1077C"/>
    <w:rsid w:val="00A108F5"/>
    <w:rsid w:val="00A10AC3"/>
    <w:rsid w:val="00A10F53"/>
    <w:rsid w:val="00A11402"/>
    <w:rsid w:val="00A115EC"/>
    <w:rsid w:val="00A11984"/>
    <w:rsid w:val="00A11A49"/>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B75"/>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113"/>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3923"/>
    <w:rsid w:val="00DE43AA"/>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18A1F174"/>
  <w15:docId w15:val="{7D737D38-776F-B14C-9652-73F3FC208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rPr>
      <w:sz w:val="20"/>
      <w:szCs w:val="20"/>
      <w:lang w:eastAsia="en-US"/>
    </w:rPr>
  </w:style>
  <w:style w:type="character" w:customStyle="1" w:styleId="CommentTextChar">
    <w:name w:val="Comment Text Char"/>
    <w:link w:val="CommentText"/>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목록 단"/>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qFormat/>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8">
    <w:name w:val="本文正文"/>
    <w:basedOn w:val="Normal"/>
    <w:rsid w:val="002E1A3C"/>
    <w:pPr>
      <w:widowControl w:val="0"/>
      <w:overflowPunct/>
      <w:autoSpaceDE/>
      <w:autoSpaceDN/>
      <w:adjustRightInd/>
      <w:spacing w:before="60" w:after="60"/>
      <w:ind w:firstLineChars="200" w:firstLine="200"/>
      <w:textAlignment w:val="auto"/>
    </w:pPr>
    <w:rPr>
      <w:rFonts w:ascii="Bell MT" w:eastAsia="楷体_GB2312" w:hAnsi="Bell MT" w:cs="SimSun"/>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06381-CA32-4584-81A9-F2528EA9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Apple</cp:lastModifiedBy>
  <cp:revision>2</cp:revision>
  <cp:lastPrinted>2007-04-24T00:59:00Z</cp:lastPrinted>
  <dcterms:created xsi:type="dcterms:W3CDTF">2024-02-19T13:07:00Z</dcterms:created>
  <dcterms:modified xsi:type="dcterms:W3CDTF">2024-02-19T13:07:00Z</dcterms:modified>
</cp:coreProperties>
</file>